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09C" w:rsidRDefault="0002209C" w:rsidP="000220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209C" w:rsidRPr="00894EE8" w:rsidRDefault="0002209C" w:rsidP="00902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4E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Предложения </w:t>
      </w:r>
      <w:r w:rsidR="00894EE8" w:rsidRPr="00894E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Комитета технического регулирования и метрологии Министерства торговли и интеграции Республики Казахстан </w:t>
      </w:r>
      <w:r w:rsidR="00321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внесению изменений в ПМГ 06–</w:t>
      </w:r>
      <w:r w:rsidRPr="00894E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2019 «Порядок признания результатов испытаний и утверждения типа, первичной поверки, метрологической аттестации средств измерений»:</w:t>
      </w:r>
    </w:p>
    <w:p w:rsidR="0002209C" w:rsidRPr="0002209C" w:rsidRDefault="0002209C" w:rsidP="00902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209C" w:rsidRPr="0002209C" w:rsidRDefault="0002209C" w:rsidP="00902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пункту 2.3 ПМГ 06 заявитель предоставляет сведения о </w:t>
      </w:r>
      <w:proofErr w:type="spellStart"/>
      <w:r w:rsidRPr="000220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прослеживаемости</w:t>
      </w:r>
      <w:proofErr w:type="spellEnd"/>
      <w:r w:rsidRPr="0002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 к национальному первичному эталону, в том числе копию свидетельства (аттестата) о поверке (об оценке соответствия) эталона, выданного в соответствии с национальным</w:t>
      </w:r>
      <w:r w:rsidR="00902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законодательством государства –</w:t>
      </w:r>
      <w:r w:rsidRPr="0002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 Соглашения.</w:t>
      </w:r>
    </w:p>
    <w:p w:rsidR="0002209C" w:rsidRPr="0002209C" w:rsidRDefault="0002209C" w:rsidP="00902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тем, в соответствии с политикой </w:t>
      </w:r>
      <w:proofErr w:type="spellStart"/>
      <w:r w:rsidRPr="000220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прослеживаемости</w:t>
      </w:r>
      <w:proofErr w:type="spellEnd"/>
      <w:r w:rsidRPr="0002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измерений ILAC P10 </w:t>
      </w:r>
      <w:proofErr w:type="spellStart"/>
      <w:r w:rsidRPr="000220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прослеживаемость</w:t>
      </w:r>
      <w:proofErr w:type="spellEnd"/>
      <w:r w:rsidRPr="0002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измерений обеспечивается путем калибровки эталонов. Кроме того, законодательством Республики Казахстан государственные эталоны единиц величин и эталоны единиц величин подвергаются калибровке.</w:t>
      </w:r>
    </w:p>
    <w:p w:rsidR="0002209C" w:rsidRPr="0002209C" w:rsidRDefault="0002209C" w:rsidP="00902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09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этим, предлагаем пункт 2.3 ПМГ 06 дополнить «требованием о возможности предоставления копии сертификата о калибровке эталона, выданного в соответствии с национальным</w:t>
      </w:r>
      <w:r w:rsidR="00C03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законодательством государства –</w:t>
      </w:r>
      <w:r w:rsidRPr="0002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 Соглашения».</w:t>
      </w:r>
    </w:p>
    <w:p w:rsidR="0002209C" w:rsidRPr="0002209C" w:rsidRDefault="0002209C" w:rsidP="00902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09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Также, после вступления в силу новой редакции ПМГ 06 возникли случаи, когда заявитель направляет документы по признанию продленного свидетельства (сертификата) об утверждении типа СИ, в то же время, СИ не внесено в национальный реестр СИ госуд</w:t>
      </w:r>
      <w:r w:rsidR="00902C4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арства –</w:t>
      </w:r>
      <w:r w:rsidRPr="0002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 Соглашения, признающего утверждения типа СИ, а свидетельство (сертификат) об утверждении типа СИ продлено на основании заключения метрологической экспертизы конструкторской и (или) технологической документации на</w:t>
      </w:r>
      <w:r w:rsidR="00F94B3F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циональным органом государства –</w:t>
      </w:r>
      <w:r w:rsidRPr="0002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 Соглашения, на территории которого осуществляется выпуск из производства СИ.</w:t>
      </w:r>
    </w:p>
    <w:p w:rsidR="0002209C" w:rsidRPr="0002209C" w:rsidRDefault="0002209C" w:rsidP="00902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09C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этой связи, считаем целесообразным внести следующее дополнение в пункт 2.3 ПМГ 06:</w:t>
      </w:r>
    </w:p>
    <w:p w:rsidR="0002209C" w:rsidRPr="0002209C" w:rsidRDefault="0002209C" w:rsidP="00902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09C">
        <w:rPr>
          <w:rFonts w:ascii="Times New Roman" w:eastAsia="Times New Roman" w:hAnsi="Times New Roman" w:cs="Times New Roman"/>
          <w:sz w:val="28"/>
          <w:szCs w:val="28"/>
          <w:lang w:eastAsia="ru-RU"/>
        </w:rPr>
        <w:t>«В случаях, когда свидетельство (сертификат) об утверждении типа СИ продлено на основании заключения метрологической экспертизы конструкторской и (или) технологической документации на</w:t>
      </w:r>
      <w:r w:rsidR="00902C4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циональным органом государства –</w:t>
      </w:r>
      <w:r w:rsidRPr="0002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 Соглашения, на территории которого осуществляется выпуск из производства СИ дополнительно предоставляются документы по пункту 2.13.».</w:t>
      </w:r>
    </w:p>
    <w:p w:rsidR="0002209C" w:rsidRPr="0002209C" w:rsidRDefault="0002209C" w:rsidP="00902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09C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тем, в настоящее время поступают заявки по продлению признания с имеющимися изменениями в методику поверки, описание типа СИ, внесенными в период действия предыдущего свидетельства (сертификата) об утверждении типа СИ, о которых ранее заявитель не уведомлял. Рассмотрение таких материалов требуют метрологической экспертизы, в том числе в соответствии с пунктом 2.10 ПМГ 06.</w:t>
      </w:r>
    </w:p>
    <w:p w:rsidR="0002209C" w:rsidRPr="0002209C" w:rsidRDefault="0002209C" w:rsidP="00902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0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Учитывая, что действующая редакция ПМГ 06 предусматривает проведение метрологической экспертизы материалов только на этапе первичного признания результатов испытаний и утверждения типа средств измерений, предлагаем также предусмотреть проведение метрологической экспертизы и на этапе рассмотрения материалов продления признания утверждения типа, которая будет осуществляться Национальным метрологическим институтом или организациями, выполняющими функцию метрологических институт</w:t>
      </w:r>
      <w:r w:rsidR="00902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государств – </w:t>
      </w:r>
      <w:r w:rsidRPr="0002209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Соглашения.</w:t>
      </w:r>
    </w:p>
    <w:p w:rsidR="0002209C" w:rsidRPr="0002209C" w:rsidRDefault="0002209C" w:rsidP="00902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0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пунктам 2.8 (третий абзац) и 2.13 (последний абзац) предлагаем вместо формулировки «в обоснованных случаях» прописать конкретные условия, при которых уполномоченным органом может быть принято решение об отказе в признании или продлении признания утверждения типа и (или) первичной поверки средств измерений.</w:t>
      </w:r>
    </w:p>
    <w:sectPr w:rsidR="0002209C" w:rsidRPr="0002209C" w:rsidSect="008B7D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E57" w:rsidRDefault="00137E57" w:rsidP="00137E57">
      <w:pPr>
        <w:spacing w:after="0" w:line="240" w:lineRule="auto"/>
      </w:pPr>
      <w:r>
        <w:separator/>
      </w:r>
    </w:p>
  </w:endnote>
  <w:endnote w:type="continuationSeparator" w:id="0">
    <w:p w:rsidR="00137E57" w:rsidRDefault="00137E57" w:rsidP="00137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284" w:rsidRDefault="00C4128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34777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p w:rsidR="00D67A4D" w:rsidRPr="0028246C" w:rsidRDefault="00D67A4D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8246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8246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8246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246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8246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bookmarkEnd w:id="0"/>
  <w:p w:rsidR="00D67A4D" w:rsidRDefault="00D67A4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17188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67A4D" w:rsidRPr="00C41284" w:rsidRDefault="00D67A4D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C4128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4128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4128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246C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C4128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67A4D" w:rsidRDefault="00D67A4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E57" w:rsidRDefault="00137E57" w:rsidP="00137E57">
      <w:pPr>
        <w:spacing w:after="0" w:line="240" w:lineRule="auto"/>
      </w:pPr>
      <w:r>
        <w:separator/>
      </w:r>
    </w:p>
  </w:footnote>
  <w:footnote w:type="continuationSeparator" w:id="0">
    <w:p w:rsidR="00137E57" w:rsidRDefault="00137E57" w:rsidP="00137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284" w:rsidRDefault="00C4128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284" w:rsidRDefault="00C4128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D95" w:rsidRPr="00137E57" w:rsidRDefault="008B7D95" w:rsidP="008B7D95">
    <w:pPr>
      <w:spacing w:after="0" w:line="240" w:lineRule="auto"/>
      <w:ind w:left="4139"/>
      <w:jc w:val="center"/>
      <w:rPr>
        <w:rFonts w:ascii="Arial" w:eastAsia="Times New Roman" w:hAnsi="Arial" w:cs="Arial"/>
        <w:color w:val="000000"/>
        <w:lang w:eastAsia="ar-SA"/>
      </w:rPr>
    </w:pPr>
    <w:r w:rsidRPr="00137E57">
      <w:rPr>
        <w:rFonts w:ascii="Arial" w:eastAsia="Times New Roman" w:hAnsi="Arial" w:cs="Arial"/>
        <w:color w:val="000000"/>
        <w:lang w:eastAsia="ar-SA"/>
      </w:rPr>
      <w:t xml:space="preserve">Приложение № </w:t>
    </w:r>
    <w:r w:rsidR="00023A4A">
      <w:rPr>
        <w:rFonts w:ascii="Arial" w:eastAsia="Times New Roman" w:hAnsi="Arial" w:cs="Arial"/>
        <w:color w:val="000000"/>
        <w:lang w:eastAsia="ar-SA"/>
      </w:rPr>
      <w:t>4</w:t>
    </w:r>
  </w:p>
  <w:p w:rsidR="00137E57" w:rsidRDefault="008B7D95" w:rsidP="008B7D95">
    <w:pPr>
      <w:spacing w:after="120" w:line="240" w:lineRule="auto"/>
      <w:ind w:left="5670"/>
      <w:jc w:val="center"/>
    </w:pPr>
    <w:r w:rsidRPr="00137E57">
      <w:rPr>
        <w:rFonts w:ascii="Arial" w:eastAsia="Times New Roman" w:hAnsi="Arial" w:cs="Arial"/>
        <w:color w:val="000000"/>
        <w:lang w:eastAsia="ar-SA"/>
      </w:rPr>
      <w:t xml:space="preserve">к протоколу </w:t>
    </w:r>
    <w:proofErr w:type="spellStart"/>
    <w:r w:rsidRPr="00137E57">
      <w:rPr>
        <w:rFonts w:ascii="Arial" w:eastAsia="Times New Roman" w:hAnsi="Arial" w:cs="Arial"/>
        <w:color w:val="000000"/>
        <w:lang w:eastAsia="ar-SA"/>
      </w:rPr>
      <w:t>НТКМетр</w:t>
    </w:r>
    <w:proofErr w:type="spellEnd"/>
    <w:r w:rsidRPr="00137E57">
      <w:rPr>
        <w:rFonts w:ascii="Arial" w:eastAsia="Times New Roman" w:hAnsi="Arial" w:cs="Arial"/>
        <w:color w:val="000000"/>
        <w:lang w:eastAsia="ar-SA"/>
      </w:rPr>
      <w:t xml:space="preserve"> № 53-2021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68B"/>
    <w:rsid w:val="0002209C"/>
    <w:rsid w:val="00023A4A"/>
    <w:rsid w:val="0009368B"/>
    <w:rsid w:val="00137E57"/>
    <w:rsid w:val="0028246C"/>
    <w:rsid w:val="00321D28"/>
    <w:rsid w:val="00894EE8"/>
    <w:rsid w:val="008B7D95"/>
    <w:rsid w:val="00902C4D"/>
    <w:rsid w:val="00BF5EDD"/>
    <w:rsid w:val="00C035B4"/>
    <w:rsid w:val="00C41284"/>
    <w:rsid w:val="00D47358"/>
    <w:rsid w:val="00D67A4D"/>
    <w:rsid w:val="00E82383"/>
    <w:rsid w:val="00EC218A"/>
    <w:rsid w:val="00ED63A7"/>
    <w:rsid w:val="00F9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84DEEBD3-7C2B-4614-9E48-9550F0D94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7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7E57"/>
  </w:style>
  <w:style w:type="paragraph" w:styleId="a5">
    <w:name w:val="footer"/>
    <w:basedOn w:val="a"/>
    <w:link w:val="a6"/>
    <w:uiPriority w:val="99"/>
    <w:unhideWhenUsed/>
    <w:rsid w:val="00137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7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C4539-73EA-47E1-B93F-132CC9784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500</Words>
  <Characters>2851</Characters>
  <Application>Microsoft Office Word</Application>
  <DocSecurity>0</DocSecurity>
  <Lines>23</Lines>
  <Paragraphs>6</Paragraphs>
  <ScaleCrop>false</ScaleCrop>
  <Company/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Дроздов</dc:creator>
  <cp:keywords/>
  <dc:description/>
  <cp:lastModifiedBy>Сергей Дроздов</cp:lastModifiedBy>
  <cp:revision>18</cp:revision>
  <dcterms:created xsi:type="dcterms:W3CDTF">2021-05-18T08:32:00Z</dcterms:created>
  <dcterms:modified xsi:type="dcterms:W3CDTF">2021-05-27T06:50:00Z</dcterms:modified>
</cp:coreProperties>
</file>